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黑体" w:cs="Times New Roman"/>
          <w:b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sz w:val="30"/>
          <w:szCs w:val="30"/>
        </w:rPr>
        <w:t>东营市公共资源交易中心专家</w:t>
      </w:r>
      <w:r>
        <w:rPr>
          <w:rFonts w:hint="default" w:ascii="Times New Roman" w:hAnsi="Times New Roman" w:eastAsia="黑体" w:cs="Times New Roman"/>
          <w:b/>
          <w:sz w:val="30"/>
          <w:szCs w:val="30"/>
          <w:lang w:eastAsia="zh-CN"/>
        </w:rPr>
        <w:t>评委</w:t>
      </w:r>
      <w:r>
        <w:rPr>
          <w:rFonts w:hint="default" w:ascii="Times New Roman" w:hAnsi="Times New Roman" w:eastAsia="黑体" w:cs="Times New Roman"/>
          <w:b/>
          <w:sz w:val="30"/>
          <w:szCs w:val="30"/>
        </w:rPr>
        <w:t>需求表（工程建设类）</w:t>
      </w:r>
    </w:p>
    <w:p>
      <w:pPr>
        <w:jc w:val="right"/>
        <w:rPr>
          <w:rFonts w:hint="default" w:ascii="Times New Roman" w:hAnsi="Times New Roman" w:eastAsia="华文中宋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 xml:space="preserve">     填表时间：       年  月  日 </w:t>
      </w:r>
    </w:p>
    <w:tbl>
      <w:tblPr>
        <w:tblStyle w:val="4"/>
        <w:tblW w:w="10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5"/>
        <w:gridCol w:w="850"/>
        <w:gridCol w:w="2835"/>
        <w:gridCol w:w="1701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*项目名称</w:t>
            </w:r>
          </w:p>
        </w:tc>
        <w:tc>
          <w:tcPr>
            <w:tcW w:w="7712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*项目编号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spacing w:after="100" w:afterAutospacing="1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*采购方式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after="100" w:afterAutospacing="1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□公开 □邀请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*招标组织形式</w:t>
            </w:r>
          </w:p>
        </w:tc>
        <w:tc>
          <w:tcPr>
            <w:tcW w:w="368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after="100" w:afterAutospacing="1"/>
              <w:ind w:right="525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□自行招标     □委托招标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*投资金额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*行业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□水利   □交通   □房建和市政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*电子标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*招标人全称</w:t>
            </w:r>
          </w:p>
        </w:tc>
        <w:tc>
          <w:tcPr>
            <w:tcW w:w="7712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*项目负责人姓名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*移动电话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*代理机构全称</w:t>
            </w:r>
          </w:p>
        </w:tc>
        <w:tc>
          <w:tcPr>
            <w:tcW w:w="7712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*项目负责人姓名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*移动电话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*监管机构全称</w:t>
            </w:r>
          </w:p>
        </w:tc>
        <w:tc>
          <w:tcPr>
            <w:tcW w:w="7712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*项目监督人姓名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*移动电话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*招标人评委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Cs w:val="21"/>
              </w:rPr>
              <w:t>人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>
            <w:pPr>
              <w:spacing w:after="100" w:afterAutospacing="1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注：评标时持身份证和单位授权委托书进入评委集中室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272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*需要抽取专家</w:t>
            </w:r>
          </w:p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人数及专业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Cs w:val="21"/>
              </w:rPr>
              <w:t>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after="100" w:afterAutospacing="1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专业一：</w:t>
            </w:r>
          </w:p>
        </w:tc>
        <w:tc>
          <w:tcPr>
            <w:tcW w:w="4027" w:type="dxa"/>
            <w:gridSpan w:val="2"/>
            <w:noWrap w:val="0"/>
            <w:vAlign w:val="center"/>
          </w:tcPr>
          <w:p>
            <w:pPr>
              <w:spacing w:after="100" w:afterAutospacing="1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备选专业一：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725" w:type="dxa"/>
            <w:vMerge w:val="continue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after="100" w:afterAutospacing="1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专业二：</w:t>
            </w:r>
          </w:p>
        </w:tc>
        <w:tc>
          <w:tcPr>
            <w:tcW w:w="4027" w:type="dxa"/>
            <w:gridSpan w:val="2"/>
            <w:noWrap w:val="0"/>
            <w:vAlign w:val="center"/>
          </w:tcPr>
          <w:p>
            <w:pPr>
              <w:spacing w:after="100" w:afterAutospacing="1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备选专业二：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725" w:type="dxa"/>
            <w:vMerge w:val="continue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after="100" w:afterAutospacing="1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专业三：</w:t>
            </w:r>
          </w:p>
        </w:tc>
        <w:tc>
          <w:tcPr>
            <w:tcW w:w="4027" w:type="dxa"/>
            <w:gridSpan w:val="2"/>
            <w:noWrap w:val="0"/>
            <w:vAlign w:val="center"/>
          </w:tcPr>
          <w:p>
            <w:pPr>
              <w:spacing w:after="100" w:afterAutospacing="1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备选专业三：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需要资深专家人数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Cs w:val="21"/>
              </w:rPr>
              <w:t>人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>
            <w:pPr>
              <w:spacing w:after="100" w:afterAutospacing="1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资深专家专业需求：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*开标时间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年   月   日   时   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*评审时长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约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Cs w:val="21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抽取时间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spacing w:after="100" w:afterAutospacing="1"/>
              <w:ind w:firstLine="840" w:firstLineChars="4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  月   日   时   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after="100" w:afterAutospacing="1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*远程异地评标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after="100" w:afterAutospacing="1"/>
              <w:ind w:firstLine="420" w:firstLineChars="2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抽取范围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□本地   □全省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地市     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（抽取现场填写）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*抽取是否     现场监督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725" w:type="dxa"/>
            <w:noWrap w:val="0"/>
            <w:vAlign w:val="center"/>
          </w:tcPr>
          <w:p>
            <w:pPr>
              <w:spacing w:after="100" w:afterAutospacing="1"/>
              <w:ind w:right="42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*招标（采购）人：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 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公  章</w:t>
            </w:r>
          </w:p>
          <w:p>
            <w:pPr>
              <w:spacing w:after="100" w:afterAutospacing="1"/>
              <w:ind w:right="105" w:firstLine="735" w:firstLineChars="350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  月   日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spacing w:after="100" w:afterAutospacing="1"/>
              <w:ind w:right="840" w:firstLine="103" w:firstLineChars="49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*代理机构： 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公  章</w:t>
            </w:r>
          </w:p>
          <w:p>
            <w:pPr>
              <w:spacing w:after="100" w:afterAutospacing="1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  月   日</w:t>
            </w:r>
          </w:p>
        </w:tc>
        <w:tc>
          <w:tcPr>
            <w:tcW w:w="4027" w:type="dxa"/>
            <w:gridSpan w:val="2"/>
            <w:noWrap w:val="0"/>
            <w:vAlign w:val="center"/>
          </w:tcPr>
          <w:p>
            <w:pPr>
              <w:spacing w:after="100" w:afterAutospacing="1"/>
              <w:ind w:right="840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*监管部门意见：</w:t>
            </w:r>
          </w:p>
          <w:p>
            <w:pPr>
              <w:pStyle w:val="2"/>
              <w:ind w:right="24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  章</w:t>
            </w:r>
          </w:p>
          <w:p>
            <w:pPr>
              <w:spacing w:after="100" w:afterAutospacing="1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725" w:type="dxa"/>
            <w:noWrap w:val="0"/>
            <w:vAlign w:val="top"/>
          </w:tcPr>
          <w:p>
            <w:pPr>
              <w:spacing w:after="100" w:afterAutospacing="1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*招标（采购）人员签字：</w:t>
            </w:r>
          </w:p>
        </w:tc>
        <w:tc>
          <w:tcPr>
            <w:tcW w:w="3685" w:type="dxa"/>
            <w:gridSpan w:val="2"/>
            <w:noWrap w:val="0"/>
            <w:vAlign w:val="top"/>
          </w:tcPr>
          <w:p>
            <w:pPr>
              <w:spacing w:after="100" w:afterAutospacing="1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*代理机构人员签字：</w:t>
            </w:r>
          </w:p>
        </w:tc>
        <w:tc>
          <w:tcPr>
            <w:tcW w:w="4027" w:type="dxa"/>
            <w:gridSpan w:val="2"/>
            <w:noWrap w:val="0"/>
            <w:vAlign w:val="top"/>
          </w:tcPr>
          <w:p>
            <w:pPr>
              <w:spacing w:after="100" w:afterAutospacing="1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*监督人员签字：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437" w:type="dxa"/>
            <w:gridSpan w:val="5"/>
            <w:noWrap w:val="0"/>
            <w:vAlign w:val="center"/>
          </w:tcPr>
          <w:p>
            <w:pPr>
              <w:spacing w:after="100" w:afterAutospacing="1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注：</w:t>
            </w:r>
          </w:p>
        </w:tc>
      </w:tr>
    </w:tbl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szCs w:val="21"/>
          <w:lang w:eastAsia="zh-CN"/>
        </w:rPr>
        <w:t>注</w:t>
      </w:r>
      <w:r>
        <w:rPr>
          <w:rFonts w:hint="default" w:ascii="Times New Roman" w:hAnsi="Times New Roman" w:cs="Times New Roman"/>
          <w:b/>
          <w:szCs w:val="21"/>
        </w:rPr>
        <w:t>：1、</w:t>
      </w:r>
      <w:r>
        <w:rPr>
          <w:rFonts w:hint="default" w:ascii="Times New Roman" w:hAnsi="Times New Roman" w:cs="Times New Roman"/>
          <w:szCs w:val="21"/>
        </w:rPr>
        <w:t>带“</w:t>
      </w:r>
      <w:r>
        <w:rPr>
          <w:rFonts w:hint="default" w:ascii="Times New Roman" w:hAnsi="Times New Roman" w:cs="Times New Roman"/>
          <w:b/>
          <w:szCs w:val="21"/>
        </w:rPr>
        <w:t>*</w:t>
      </w:r>
      <w:r>
        <w:rPr>
          <w:rFonts w:hint="default" w:ascii="Times New Roman" w:hAnsi="Times New Roman" w:cs="Times New Roman"/>
          <w:szCs w:val="21"/>
        </w:rPr>
        <w:t>”的项必须填写，此表格涂改无效。</w:t>
      </w: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2、请各招标（采购）人认真阅读表格后附的《评标（评审）专家抽取业务风险告知书》，签字盖章视为无异议。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A754E"/>
    <w:rsid w:val="532A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2021-11-25T07:36:00Z</dcterms:created>
  <dc:creator>Internet</dc:creator>
  <cp:lastModifiedBy>Internet</cp:lastModifiedBy>
  <dcterms:modified xsi:type="dcterms:W3CDTF">2021-11-25T07:36:28Z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99A567B7037F4356AC6819D1B34CF2D9</vt:lpwstr>
  </property>
</Properties>
</file>